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15" w:rsidRPr="00571315" w:rsidRDefault="00571315" w:rsidP="00571315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571315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Правила поведения в храмах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proofErr w:type="spellStart"/>
      <w:r w:rsidRPr="00571315">
        <w:rPr>
          <w:rFonts w:ascii="Times New Roman" w:eastAsia="Times New Roman" w:hAnsi="Times New Roman" w:cs="Times New Roman"/>
          <w:sz w:val="24"/>
          <w:szCs w:val="24"/>
        </w:rPr>
        <w:t>избежани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 происшествий в храме и других учреждениях </w:t>
      </w:r>
      <w:proofErr w:type="spellStart"/>
      <w:r w:rsidRPr="00571315">
        <w:rPr>
          <w:rFonts w:ascii="Times New Roman" w:eastAsia="Times New Roman" w:hAnsi="Times New Roman" w:cs="Times New Roman"/>
          <w:sz w:val="24"/>
          <w:szCs w:val="24"/>
        </w:rPr>
        <w:t>культувого</w:t>
      </w:r>
      <w:proofErr w:type="spellEnd"/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 характера необходи</w:t>
      </w:r>
      <w:r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 соблюдать ряд простых правил: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-будьте осторожны при зажигании свечей с подсвечников, закатывайте рукава одежды;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- под свечой держите кусок картона, чтобы горячий воск не попал на </w:t>
      </w:r>
      <w:proofErr w:type="gramStart"/>
      <w:r w:rsidRPr="00571315">
        <w:rPr>
          <w:rFonts w:ascii="Times New Roman" w:eastAsia="Times New Roman" w:hAnsi="Times New Roman" w:cs="Times New Roman"/>
          <w:sz w:val="24"/>
          <w:szCs w:val="24"/>
        </w:rPr>
        <w:t>кожу</w:t>
      </w:r>
      <w:proofErr w:type="gramEnd"/>
      <w:r w:rsidRPr="00571315">
        <w:rPr>
          <w:rFonts w:ascii="Times New Roman" w:eastAsia="Times New Roman" w:hAnsi="Times New Roman" w:cs="Times New Roman"/>
          <w:sz w:val="24"/>
          <w:szCs w:val="24"/>
        </w:rPr>
        <w:t xml:space="preserve"> и вы не уронили горящую свечу на одежду;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-подвязывайте крепко платки и убирайте волосы, уменьшая риск попадания их на огонь свечи при наклоне головы;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-следите за детьми, чтобы они не поставили горящую свечу рядом с вашей одеждой;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-не вносите с собой, и не зажигайте в руках взамен свечей легковоспламеняющиеся предметы и жидкости, например целлулоидные игрушки, спички и зажигалки;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-старайтесь соблюдать расстояние от других прихожан, не толпитесь в одном месте;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-в случае загорания одежды быстро скиньте её, постарайтесь потушить огнетушителем или накройте плотным материалом;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 изучите планировку молельного зала и в целом здания церкви, чтобы знать пути эвакуации, которых обязательно должно быть несколько, а все двери на выход открыты;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- в случае срабатывания пожарной сигнализации и системы оповещения о пожаре немедленно покиньте молельный зал, не создавая паники и давки.</w:t>
      </w:r>
    </w:p>
    <w:p w:rsidR="00571315" w:rsidRPr="00571315" w:rsidRDefault="00571315" w:rsidP="00571315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571315">
        <w:rPr>
          <w:rFonts w:ascii="Times New Roman" w:eastAsia="Times New Roman" w:hAnsi="Times New Roman" w:cs="Times New Roman"/>
          <w:sz w:val="24"/>
          <w:szCs w:val="24"/>
        </w:rPr>
        <w:t>   При пожаре или другой чрезвычайной ситуации звоните 101 – с любого телефона круглосуточно.</w:t>
      </w:r>
    </w:p>
    <w:p w:rsidR="00000000" w:rsidRDefault="00571315"/>
    <w:sectPr w:rsidR="00000000" w:rsidSect="0057131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315"/>
    <w:rsid w:val="00571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3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7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2016-05-01T20:30:00Z</dcterms:created>
  <dcterms:modified xsi:type="dcterms:W3CDTF">2016-05-01T20:31:00Z</dcterms:modified>
</cp:coreProperties>
</file>